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9E4B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DE4235">
        <w:rPr>
          <w:rFonts w:ascii="Arial" w:hAnsi="Arial"/>
          <w:b/>
          <w:color w:val="002060"/>
          <w:sz w:val="48"/>
          <w:szCs w:val="48"/>
        </w:rPr>
        <w:t>. Nowe wydanie</w:t>
      </w:r>
    </w:p>
    <w:p w14:paraId="66F9998E" w14:textId="77777777"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1084D586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14:paraId="53002F99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492EEA15" w14:textId="77777777" w:rsidR="00183D35" w:rsidRPr="00FF7772" w:rsidRDefault="00183D35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14:paraId="27D6F7E1" w14:textId="77777777"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14:paraId="7CF03AD1" w14:textId="77777777"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14:paraId="270D5A17" w14:textId="77777777"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14:paraId="4645E911" w14:textId="77777777" w:rsidR="000E2ED2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_Toc519494478 \h </w:instrText>
        </w:r>
        <w:r w:rsidR="000E2ED2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2</w:t>
        </w:r>
        <w:r w:rsidR="000E2ED2">
          <w:rPr>
            <w:noProof/>
            <w:webHidden/>
          </w:rPr>
          <w:fldChar w:fldCharType="end"/>
        </w:r>
      </w:hyperlink>
    </w:p>
    <w:p w14:paraId="030AFA4F" w14:textId="77777777"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3166F7" w14:textId="77777777"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47E967" w14:textId="77777777"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Pr="00181C3B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D1CC76" w14:textId="77777777"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Pr="00181C3B">
          <w:rPr>
            <w:rStyle w:val="Hipercze"/>
            <w:rFonts w:ascii="Arial" w:hAnsi="Arial" w:cs="Arial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D9DC5FA" w14:textId="77777777" w:rsidR="008D65D5" w:rsidRPr="008D65D5" w:rsidRDefault="00384E10" w:rsidP="004107EA">
      <w:pPr>
        <w:pStyle w:val="Nagwek3"/>
        <w:rPr>
          <w:rFonts w:ascii="Arial" w:hAnsi="Arial" w:cs="Arial"/>
          <w:snapToGrid w:val="0"/>
        </w:rPr>
      </w:pPr>
      <w:r>
        <w:fldChar w:fldCharType="end"/>
      </w: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</w:p>
    <w:p w14:paraId="78C0CC14" w14:textId="77777777"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3" w:name="_Toc519494478"/>
      <w:r w:rsidRPr="009F5CC9">
        <w:rPr>
          <w:rFonts w:ascii="Arial" w:hAnsi="Arial" w:cs="Arial"/>
          <w:snapToGrid w:val="0"/>
        </w:rPr>
        <w:t>Tworzenie rysunków</w:t>
      </w:r>
      <w:bookmarkEnd w:id="1"/>
      <w:bookmarkEnd w:id="2"/>
      <w:bookmarkEnd w:id="3"/>
    </w:p>
    <w:p w14:paraId="17620751" w14:textId="77777777"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26BF5F35" w14:textId="77777777"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16B43140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19D2122F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2B1055D0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</w:t>
      </w:r>
      <w:r w:rsidRPr="00663764">
        <w:rPr>
          <w:rFonts w:ascii="Arial" w:hAnsi="Arial" w:cs="Arial"/>
        </w:rPr>
        <w:t>r</w:t>
      </w:r>
      <w:r w:rsidRPr="00663764">
        <w:rPr>
          <w:rFonts w:ascii="Arial" w:hAnsi="Arial" w:cs="Arial"/>
        </w:rPr>
        <w:t>cze i wrażliwość estetyczną,</w:t>
      </w:r>
    </w:p>
    <w:p w14:paraId="2CB8E401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4C0FD33A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1627423F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7B252D1F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5C40EDFA" w14:textId="77777777" w:rsidR="008D65D5" w:rsidRPr="00873168" w:rsidRDefault="008D65D5" w:rsidP="008D65D5">
      <w:pPr>
        <w:spacing w:before="60" w:after="60"/>
        <w:ind w:left="700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11293" w14:paraId="2A03133C" w14:textId="77777777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14:paraId="41F6896E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14:paraId="053E2669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5305A935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B3929E0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7B08451F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750B2CC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DE7EB64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14:paraId="66784B04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3C543DC5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06D28E2E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56A5257E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89C481D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E87453F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14:paraId="4F9E332D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2FE2BD15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14:paraId="287CA64C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14:paraId="51047904" w14:textId="77777777"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14:paraId="33A36C44" w14:textId="77777777"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14:paraId="1F7D3011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14:paraId="20A9BAF8" w14:textId="77777777"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14:paraId="2A7677D0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14:paraId="1DDF377D" w14:textId="77777777"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14:paraId="1760707B" w14:textId="77777777"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14:paraId="69C7EFC1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14:paraId="3645AD7C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14:paraId="2A1D36E1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14:paraId="3DCF1E7E" w14:textId="77777777"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14:paraId="4DD1AFEC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0056DD03" w14:textId="77777777"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14:paraId="1F695B43" w14:textId="77777777"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14:paraId="27DEE266" w14:textId="77777777"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14:paraId="2CA028BD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odszukuje opcje menu programu w 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 xml:space="preserve">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14:paraId="1747B1A8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14:paraId="34772916" w14:textId="77777777"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14:paraId="5A700D87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14:paraId="17C3DA66" w14:textId="77777777"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14:paraId="031E2110" w14:textId="77777777" w:rsidR="008D65D5" w:rsidRDefault="008D65D5" w:rsidP="008D65D5">
      <w:pPr>
        <w:ind w:left="697"/>
        <w:rPr>
          <w:b/>
          <w:smallCaps/>
          <w:snapToGrid w:val="0"/>
        </w:rPr>
      </w:pPr>
    </w:p>
    <w:p w14:paraId="35E722E1" w14:textId="77777777"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14:paraId="7F31D0D4" w14:textId="77777777"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14:paraId="3525439C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719F9568" w14:textId="77777777"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1233998A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60960631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76787571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063E629F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225A16E6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752D44AD" w14:textId="77777777"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</w:t>
      </w:r>
      <w:r w:rsidRPr="00EA7EF3">
        <w:rPr>
          <w:rFonts w:ascii="Arial" w:hAnsi="Arial" w:cs="Arial"/>
        </w:rPr>
        <w:t>e</w:t>
      </w:r>
      <w:r w:rsidRPr="00EA7EF3">
        <w:rPr>
          <w:rFonts w:ascii="Arial" w:hAnsi="Arial" w:cs="Arial"/>
        </w:rPr>
        <w:t>rających elementy przemocy i okrucieństwa oraz nie nakłania kolegów do korzystania z takich gier.</w:t>
      </w:r>
    </w:p>
    <w:p w14:paraId="64B099DB" w14:textId="77777777"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14:paraId="5AB7C372" w14:textId="77777777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14:paraId="660B4DE2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14:paraId="01C745AD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56D1DF47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4C6F9217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6F445A63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2C4C8698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ED44E29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14:paraId="74085DCE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54C8BBF6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DFBC7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94DE185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BD17F50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F0DEB4B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14:paraId="7DA2BE9F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0003A592" w14:textId="77777777"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14:paraId="26F37DB9" w14:textId="77777777"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14:paraId="662AF813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14:paraId="197BDEB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14:paraId="401BBA3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14:paraId="02C2CDFC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14:paraId="0664EA68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14:paraId="6881518D" w14:textId="77777777"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omawia przeznaczenie urządzeń zewnętrznych </w:t>
            </w:r>
            <w:r>
              <w:rPr>
                <w:rFonts w:ascii="Arial" w:hAnsi="Arial" w:cs="Arial"/>
              </w:rPr>
              <w:lastRenderedPageBreak/>
              <w:t>(drukarka, skaner, projektor multimedialny)</w:t>
            </w:r>
          </w:p>
        </w:tc>
        <w:tc>
          <w:tcPr>
            <w:tcW w:w="2828" w:type="dxa"/>
          </w:tcPr>
          <w:p w14:paraId="442280C7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14:paraId="7AB338C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14:paraId="4896B02B" w14:textId="77777777"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14:paraId="57F1352A" w14:textId="77777777"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 xml:space="preserve">cyfrowy aparat fotograficzny, kamera </w:t>
            </w:r>
            <w:r w:rsidR="00C44A68">
              <w:rPr>
                <w:rFonts w:ascii="Arial" w:hAnsi="Arial"/>
              </w:rPr>
              <w:lastRenderedPageBreak/>
              <w:t>cyfrowa</w:t>
            </w:r>
          </w:p>
        </w:tc>
        <w:tc>
          <w:tcPr>
            <w:tcW w:w="2828" w:type="dxa"/>
          </w:tcPr>
          <w:p w14:paraId="5B917A6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14:paraId="77119BB4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14:paraId="798F43D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14:paraId="082BA90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14:paraId="0E00B52F" w14:textId="77777777"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14:paraId="4C3389AA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14:paraId="7035246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14:paraId="41C3A2D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14:paraId="094A2CBB" w14:textId="77777777"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</w:t>
            </w:r>
            <w:r w:rsidR="0014675C">
              <w:rPr>
                <w:rFonts w:ascii="Arial" w:hAnsi="Arial"/>
                <w:snapToGrid w:val="0"/>
              </w:rPr>
              <w:lastRenderedPageBreak/>
              <w:t>do pamięci komputera</w:t>
            </w:r>
          </w:p>
        </w:tc>
      </w:tr>
      <w:tr w:rsidR="004815D0" w:rsidRPr="00E244DD" w14:paraId="32F7E2C7" w14:textId="77777777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14:paraId="6777DEE8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14:paraId="7CAF61F0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14:paraId="6F4D3776" w14:textId="77777777"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14:paraId="00558CB4" w14:textId="77777777"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14:paraId="6D0378FB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14:paraId="394519BD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14:paraId="2AF946BF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14:paraId="381BD41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14:paraId="1EA56EB9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14:paraId="4B95714B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14:paraId="3F282C0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14:paraId="032DE3F6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14:paraId="128EF890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14:paraId="11E25587" w14:textId="77777777"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14:paraId="7086FB33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14:paraId="6AC3B1C0" w14:textId="77777777"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14:paraId="4F1D087B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055FB550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43BB7330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093EC9F7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8D6ADD2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ED727C1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14:paraId="480ACF18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27DB29C8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DDEA1F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F959E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8FBABF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A011EE3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50680DC0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1B7A362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14:paraId="5D03D45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14:paraId="76F71E52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14:paraId="01531984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14:paraId="6C069BD1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14:paraId="549489F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14:paraId="617E1429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14:paraId="3CD848A7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14:paraId="3DA3BE28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42E46BD9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>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14:paraId="500A294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 odpowiedniej opcji menu;</w:t>
            </w:r>
          </w:p>
          <w:p w14:paraId="30DEE456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14:paraId="71EA72A8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14:paraId="4A3D98C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381C07C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do innego folderu </w:t>
            </w:r>
            <w:r>
              <w:rPr>
                <w:rFonts w:ascii="Arial" w:hAnsi="Arial"/>
              </w:rPr>
              <w:lastRenderedPageBreak/>
              <w:t>na tym samym nośniku;</w:t>
            </w:r>
          </w:p>
          <w:p w14:paraId="266246B0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14:paraId="233EA408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14:paraId="3527956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14:paraId="4A9C8496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14:paraId="71975059" w14:textId="77777777"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14:paraId="54F248B6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14:paraId="6DDC5AFC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14:paraId="399B72D4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14:paraId="1B90FD78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14:paraId="24589EE4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14:paraId="76D45070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14:paraId="4A1EE10F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14:paraId="1DACC668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14:paraId="084441FA" w14:textId="77777777"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14:paraId="4DC2D00F" w14:textId="77777777" w:rsidR="000E2ED2" w:rsidRDefault="000E2ED2" w:rsidP="004815D0">
      <w:pPr>
        <w:spacing w:before="60" w:after="60"/>
        <w:rPr>
          <w:rFonts w:ascii="Arial" w:hAnsi="Arial"/>
        </w:rPr>
      </w:pPr>
    </w:p>
    <w:p w14:paraId="45B4ACE3" w14:textId="77777777"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F594759" w14:textId="77777777"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7" w:name="_Toc483946518"/>
      <w:bookmarkStart w:id="8" w:name="_Toc484247743"/>
      <w:bookmarkStart w:id="9" w:name="_Toc519494480"/>
      <w:r>
        <w:rPr>
          <w:rFonts w:ascii="Arial" w:hAnsi="Arial" w:cs="Arial"/>
          <w:snapToGrid w:val="0"/>
        </w:rPr>
        <w:t>Komunikacja z wykorzystaniem Internetu</w:t>
      </w:r>
      <w:bookmarkEnd w:id="7"/>
      <w:bookmarkEnd w:id="8"/>
      <w:bookmarkEnd w:id="9"/>
    </w:p>
    <w:p w14:paraId="5F12F4BA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54363C6" w14:textId="77777777"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3557ABD3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7F679218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435C97C2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5236BCD3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18F6D235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4FEAEFC7" w14:textId="77777777"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14:paraId="53E8D72B" w14:textId="77777777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14:paraId="02FD8BCD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14:paraId="4478F15F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26936018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EDA5088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8506D1E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076C72D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7C3FACA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14:paraId="57B3B753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ED0A91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5F4DB68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D921A32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903BBD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F4A1279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14:paraId="3124BF47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248CBF4C" w14:textId="77777777"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14:paraId="46939FC6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14:paraId="28654E9D" w14:textId="77777777"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14:paraId="5185B526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14:paraId="11836406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14:paraId="78A0FF43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14:paraId="536D9950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14:paraId="2E9F622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14:paraId="33859F6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14:paraId="28410A76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14:paraId="623B14C0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14:paraId="0F97F952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54448406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6389ADB9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14:paraId="33DA805A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14:paraId="607AD6FB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14:paraId="639656AA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wie, co to jest spam </w:t>
            </w:r>
            <w:r>
              <w:rPr>
                <w:rFonts w:ascii="Arial" w:hAnsi="Arial"/>
                <w:snapToGrid w:val="0"/>
              </w:rPr>
              <w:lastRenderedPageBreak/>
              <w:t>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19879EC9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14:paraId="02E3557F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14:paraId="66539FC2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14:paraId="5352A21D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9CAE38D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14:paraId="2788937B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14:paraId="3D8EA7CE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 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14:paraId="24C866AD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14:paraId="3717B059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14:paraId="22D5145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14:paraId="6379DE16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14:paraId="5549F0B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14:paraId="10A3BC6D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14:paraId="74805A5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14:paraId="7B15C285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 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14:paraId="0CD45424" w14:textId="77777777"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14:paraId="48ACAB3D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14:paraId="23322BE9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14:paraId="56CB60EF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14:paraId="242224F4" w14:textId="77777777" w:rsidR="004815D0" w:rsidRDefault="004815D0" w:rsidP="004815D0"/>
    <w:p w14:paraId="4CF06621" w14:textId="77777777" w:rsidR="004815D0" w:rsidRDefault="004815D0" w:rsidP="004815D0">
      <w:pPr>
        <w:spacing w:before="60" w:after="60"/>
        <w:rPr>
          <w:rFonts w:ascii="Arial" w:hAnsi="Arial"/>
        </w:rPr>
      </w:pPr>
    </w:p>
    <w:p w14:paraId="3D8AD063" w14:textId="77777777" w:rsidR="004815D0" w:rsidRPr="00186305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10" w:name="_Toc483946516"/>
      <w:bookmarkStart w:id="11" w:name="_Toc484247741"/>
      <w:bookmarkStart w:id="12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0"/>
      <w:bookmarkEnd w:id="11"/>
      <w:bookmarkEnd w:id="12"/>
    </w:p>
    <w:p w14:paraId="11693BFC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D2EFA1B" w14:textId="77777777" w:rsidR="004815D0" w:rsidRPr="00A07E9C" w:rsidRDefault="004815D0" w:rsidP="004815D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5E3DA331" w14:textId="77777777"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7DAA7047" w14:textId="77777777"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14:paraId="064BFA7E" w14:textId="77777777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14:paraId="0EA26010" w14:textId="77777777" w:rsidR="004815D0" w:rsidRPr="00D11293" w:rsidRDefault="004815D0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4815D0" w:rsidRPr="00D11293" w14:paraId="308B62E4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2BD55B7D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3323883A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752DED49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DF51003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3D744517" w14:textId="77777777"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14:paraId="75971E11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E5D8F01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64412D3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C92ED10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B9D526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D703B14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3FB2ED7A" w14:textId="77777777" w:rsidTr="00C41345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2828" w:type="dxa"/>
          </w:tcPr>
          <w:p w14:paraId="41696E08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04AF0C7D" w14:textId="77777777"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14:paraId="4A7EDA3F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7F877D9F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14:paraId="0BEB3BB2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14:paraId="5A5DC3C0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14:paraId="5A2B7D68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14:paraId="5176E4C2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14:paraId="5932C87B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14:paraId="0C420701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5C136F8D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14:paraId="70AB6B48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14:paraId="7B3F9B0B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522BF8CB" w14:textId="77777777"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14:paraId="7BF47110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14:paraId="6BA27389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5237515E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14:paraId="2F397411" w14:textId="77777777"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14:paraId="4A267FC0" w14:textId="77777777"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14:paraId="41FFBED8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14:paraId="0B4932FF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123621E7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14:paraId="41BF5669" w14:textId="77777777" w:rsidR="004815D0" w:rsidRDefault="004815D0" w:rsidP="00C41345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14:paraId="6462DC86" w14:textId="77777777"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14:paraId="4E4D3145" w14:textId="77777777" w:rsidR="006667E6" w:rsidRDefault="006667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14:paraId="541D1901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0267F6A4" w14:textId="77777777" w:rsidR="004815D0" w:rsidRPr="00892431" w:rsidRDefault="004815D0" w:rsidP="00C41345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14:paraId="696DAB7F" w14:textId="77777777" w:rsidR="004815D0" w:rsidRPr="00892431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14:paraId="2F5910A4" w14:textId="77777777" w:rsidR="004815D0" w:rsidRPr="00892431" w:rsidRDefault="004815D0" w:rsidP="00EB57D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14:paraId="06E02478" w14:textId="77777777"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14:paraId="5FE3CE9B" w14:textId="77777777"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 xml:space="preserve">tworzy zmienne i stosuje je </w:t>
            </w:r>
            <w:r w:rsidR="00EB57DA" w:rsidRPr="00A07C54">
              <w:rPr>
                <w:rFonts w:ascii="Arial" w:hAnsi="Arial"/>
                <w:snapToGrid w:val="0"/>
              </w:rPr>
              <w:t>w </w:t>
            </w:r>
            <w:r w:rsidRPr="00A07C54">
              <w:rPr>
                <w:rFonts w:ascii="Arial" w:hAnsi="Arial"/>
                <w:snapToGrid w:val="0"/>
              </w:rPr>
              <w:t>programie do</w:t>
            </w:r>
            <w:r w:rsidR="00C32F09" w:rsidRPr="00A07C54">
              <w:rPr>
                <w:rFonts w:ascii="Arial" w:hAnsi="Arial"/>
                <w:snapToGrid w:val="0"/>
              </w:rPr>
              <w:t xml:space="preserve"> zliczania punktów w grze</w:t>
            </w:r>
            <w:r w:rsidRPr="00A07C54">
              <w:rPr>
                <w:rFonts w:ascii="Arial" w:hAnsi="Arial"/>
                <w:snapToGrid w:val="0"/>
              </w:rPr>
              <w:t>;</w:t>
            </w:r>
          </w:p>
          <w:p w14:paraId="417A074C" w14:textId="77777777"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14:paraId="0176B32C" w14:textId="77777777"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14:paraId="41C45A2E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14:paraId="24C45D39" w14:textId="77777777"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tworzy trudniejsze programy </w:t>
            </w:r>
            <w:r w:rsidR="00EB57DA" w:rsidRPr="00A07C54">
              <w:rPr>
                <w:rFonts w:ascii="Arial" w:hAnsi="Arial" w:cs="Arial"/>
              </w:rPr>
              <w:t>realizujące zadan</w:t>
            </w:r>
            <w:r w:rsidR="004035A5" w:rsidRPr="00A07C54">
              <w:rPr>
                <w:rFonts w:ascii="Arial" w:hAnsi="Arial" w:cs="Arial"/>
              </w:rPr>
              <w:t>e zagadnienie</w:t>
            </w:r>
            <w:r w:rsidRPr="00A07C54">
              <w:rPr>
                <w:rFonts w:ascii="Arial" w:hAnsi="Arial" w:cs="Arial"/>
              </w:rPr>
              <w:t>;</w:t>
            </w:r>
          </w:p>
          <w:p w14:paraId="1C390FBA" w14:textId="77777777"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14:paraId="7B550B4F" w14:textId="77777777" w:rsidR="004815D0" w:rsidRPr="00FB288D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</w:rPr>
      </w:pPr>
      <w:r>
        <w:br w:type="page"/>
      </w:r>
      <w:bookmarkStart w:id="13" w:name="_Toc483946517"/>
      <w:bookmarkStart w:id="14" w:name="_Toc484247742"/>
      <w:bookmarkStart w:id="15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3"/>
      <w:bookmarkEnd w:id="14"/>
      <w:bookmarkEnd w:id="15"/>
    </w:p>
    <w:p w14:paraId="089FCEA3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5C6FD48" w14:textId="77777777" w:rsidR="004815D0" w:rsidRPr="00CA33B3" w:rsidRDefault="004815D0" w:rsidP="004815D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6DEFAA97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1E705161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55EEA6B7" w14:textId="77777777"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3F7EA853" w14:textId="77777777"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790C5CEE" w14:textId="77777777"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6A55FC10" w14:textId="77777777" w:rsidR="004815D0" w:rsidRPr="005F08EC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7FB3D756" w14:textId="77777777" w:rsidR="004815D0" w:rsidRPr="00873168" w:rsidRDefault="004815D0" w:rsidP="004815D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14:paraId="3EDB4517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14:paraId="3159032B" w14:textId="77777777" w:rsidR="004815D0" w:rsidRPr="00D11293" w:rsidRDefault="004815D0" w:rsidP="00C4134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4815D0" w:rsidRPr="00D11293" w14:paraId="4A13996D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7CF64D3B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FFDD463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7C98880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29864243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EA8BAD1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14:paraId="0A73C58E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CF1B898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043A2CC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DC91E1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79411BF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679D1D6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0CD9C7B7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166E7EA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14:paraId="27FD8AA3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14:paraId="44BC4B02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14:paraId="0696639F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527880B6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14:paraId="73EE9790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14:paraId="23395A2A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6A44B1A1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14:paraId="685F6C6A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2FCF132C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14:paraId="361F51B5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14:paraId="6A8E549C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7150C5ED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14:paraId="42C60C75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14:paraId="42D8CBFB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1216301B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14:paraId="78404011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14:paraId="53E6B839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14:paraId="553639D9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14:paraId="1C561D30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14:paraId="2EAA8EBC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60328309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14:paraId="160A7A08" w14:textId="77777777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19CF69FC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4521AC5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14:paraId="37DE07A9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14:paraId="5BD8A7BF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14:paraId="21A843EC" w14:textId="77777777"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14:paraId="4F428009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4536C82A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14:paraId="61A9C680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14:paraId="49311522" w14:textId="77777777"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14:paraId="7B04A41F" w14:textId="77777777"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14:paraId="7C19333E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14:paraId="6DCFC6A2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14:paraId="57043175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14:paraId="56EA320A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14:paraId="718E8FFB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14:paraId="05369509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14:paraId="1A002FB2" w14:textId="77777777"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14:paraId="143286B3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71663BFE" w14:textId="77777777"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14:paraId="7A187D99" w14:textId="77777777"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14:paraId="18976061" w14:textId="77777777"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14:paraId="02591E37" w14:textId="77777777"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14:paraId="2FE8E791" w14:textId="77777777"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14:paraId="15087960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14:paraId="01251E3D" w14:textId="77777777"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14:paraId="0805ACC8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14:paraId="5CC224FC" w14:textId="77777777"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14:paraId="1F11C2F5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7710647" w14:textId="77777777"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14:paraId="2AF84D24" w14:textId="77777777" w:rsidR="004815D0" w:rsidRDefault="004815D0" w:rsidP="004815D0"/>
    <w:p w14:paraId="12B41574" w14:textId="77777777" w:rsidR="0008164B" w:rsidRDefault="0008164B" w:rsidP="00B65CC1">
      <w:pPr>
        <w:jc w:val="center"/>
        <w:rPr>
          <w:b/>
          <w:bCs/>
          <w:sz w:val="28"/>
          <w:szCs w:val="28"/>
        </w:rPr>
      </w:pPr>
    </w:p>
    <w:p w14:paraId="21A7BF89" w14:textId="77777777" w:rsidR="0008164B" w:rsidRDefault="0008164B" w:rsidP="00B65CC1">
      <w:pPr>
        <w:jc w:val="center"/>
        <w:rPr>
          <w:b/>
          <w:bCs/>
          <w:sz w:val="28"/>
          <w:szCs w:val="28"/>
        </w:rPr>
      </w:pPr>
    </w:p>
    <w:p w14:paraId="3B6BADAE" w14:textId="77777777" w:rsidR="00B65CC1" w:rsidRDefault="00B65CC1" w:rsidP="00B65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Warunki i tryb uzyskania wyższej niż przewidywana rocznej oceny klasyfikacyjnej z informatyki</w:t>
      </w:r>
    </w:p>
    <w:p w14:paraId="2CF2CDEB" w14:textId="77777777" w:rsidR="00B65CC1" w:rsidRDefault="00B65CC1" w:rsidP="00B65CC1">
      <w:pPr>
        <w:jc w:val="center"/>
        <w:rPr>
          <w:b/>
          <w:bCs/>
          <w:sz w:val="28"/>
          <w:szCs w:val="28"/>
        </w:rPr>
      </w:pPr>
    </w:p>
    <w:p w14:paraId="79D284D0" w14:textId="77777777" w:rsidR="00B65CC1" w:rsidRPr="00B65CC1" w:rsidRDefault="00B65CC1" w:rsidP="00B65CC1">
      <w:pPr>
        <w:pStyle w:val="Tekstpodstawowywcity"/>
        <w:ind w:firstLine="0"/>
        <w:jc w:val="both"/>
        <w:rPr>
          <w:rFonts w:ascii="Times New Roman" w:hAnsi="Times New Roman"/>
          <w:sz w:val="28"/>
        </w:rPr>
      </w:pPr>
      <w:r w:rsidRPr="00B65CC1">
        <w:rPr>
          <w:rFonts w:ascii="Times New Roman" w:hAnsi="Times New Roman"/>
          <w:sz w:val="28"/>
        </w:rPr>
        <w:t xml:space="preserve">O ustalenie wyższej niż przewidywana rocznej oceny klasyfikacyjnej z </w:t>
      </w:r>
      <w:r w:rsidRPr="00B65CC1">
        <w:rPr>
          <w:rFonts w:ascii="Times New Roman" w:hAnsi="Times New Roman"/>
          <w:bCs/>
          <w:sz w:val="28"/>
        </w:rPr>
        <w:t>informatyki</w:t>
      </w:r>
      <w:r w:rsidRPr="00B65CC1">
        <w:rPr>
          <w:rFonts w:ascii="Times New Roman" w:hAnsi="Times New Roman"/>
          <w:sz w:val="28"/>
        </w:rPr>
        <w:t xml:space="preserve"> może się starać uczeń, który systematycznie uczęszczał na zajęcia, brał w nich aktywny udział, uczestniczył we wszystkich sprawdzianach i otrzymał z nich pozytywne oceny, zaległości w nauce spowodowane usprawiedliwioną nieobecnością uzupełniał maksymalnie szybko. Sposób uzyskania wyższych niż przewidywane rocznych ocen klasyfikacyjnych:</w:t>
      </w:r>
    </w:p>
    <w:p w14:paraId="1C3E149A" w14:textId="77777777" w:rsidR="00B65CC1" w:rsidRPr="00B65CC1" w:rsidRDefault="00B65CC1" w:rsidP="00B65CC1">
      <w:pPr>
        <w:spacing w:line="252" w:lineRule="auto"/>
        <w:ind w:left="80"/>
        <w:jc w:val="both"/>
        <w:rPr>
          <w:sz w:val="28"/>
          <w:szCs w:val="28"/>
        </w:rPr>
      </w:pPr>
      <w:r w:rsidRPr="00B65CC1">
        <w:rPr>
          <w:sz w:val="28"/>
          <w:szCs w:val="28"/>
        </w:rPr>
        <w:t>- wykonanie zleconych zadań z zakresu technologii komputerowej,</w:t>
      </w:r>
    </w:p>
    <w:p w14:paraId="14A9274C" w14:textId="77777777" w:rsidR="00B65CC1" w:rsidRPr="00B65CC1" w:rsidRDefault="00B65CC1" w:rsidP="00B65CC1">
      <w:pPr>
        <w:rPr>
          <w:sz w:val="28"/>
          <w:szCs w:val="28"/>
        </w:rPr>
      </w:pPr>
      <w:r w:rsidRPr="00B65CC1">
        <w:rPr>
          <w:sz w:val="28"/>
          <w:szCs w:val="28"/>
        </w:rPr>
        <w:t>-  sprawdzian pisemny w formie testu  z wiedzy obowiązującej w programie nauczania w klasie V</w:t>
      </w:r>
    </w:p>
    <w:p w14:paraId="38554FCC" w14:textId="77777777" w:rsidR="00B65CC1" w:rsidRPr="00B65CC1" w:rsidRDefault="00B65CC1" w:rsidP="00B65CC1">
      <w:pPr>
        <w:pStyle w:val="Tekstpodstawowy2"/>
        <w:rPr>
          <w:rFonts w:ascii="Times New Roman" w:hAnsi="Times New Roman"/>
          <w:sz w:val="28"/>
          <w:szCs w:val="28"/>
        </w:rPr>
      </w:pPr>
    </w:p>
    <w:p w14:paraId="3BE31FFF" w14:textId="77777777" w:rsidR="00B65CC1" w:rsidRPr="00B65CC1" w:rsidRDefault="00B65CC1" w:rsidP="00B65CC1">
      <w:pPr>
        <w:pStyle w:val="Tekstpodstawowy2"/>
        <w:rPr>
          <w:rFonts w:ascii="Times New Roman" w:hAnsi="Times New Roman"/>
          <w:sz w:val="28"/>
          <w:szCs w:val="28"/>
        </w:rPr>
      </w:pPr>
      <w:r w:rsidRPr="00B65CC1">
        <w:rPr>
          <w:rFonts w:ascii="Times New Roman" w:hAnsi="Times New Roman"/>
          <w:sz w:val="28"/>
          <w:szCs w:val="28"/>
        </w:rPr>
        <w:t>Formy sprawdzania osiągnięć edukacyjnych uczniów:</w:t>
      </w:r>
    </w:p>
    <w:p w14:paraId="134F6024" w14:textId="77777777" w:rsidR="00B65CC1" w:rsidRPr="00B65CC1" w:rsidRDefault="00B65CC1" w:rsidP="00B65CC1">
      <w:pPr>
        <w:numPr>
          <w:ilvl w:val="0"/>
          <w:numId w:val="37"/>
        </w:numPr>
        <w:spacing w:before="120" w:after="240"/>
        <w:rPr>
          <w:sz w:val="28"/>
          <w:szCs w:val="28"/>
        </w:rPr>
      </w:pPr>
      <w:r w:rsidRPr="00B65CC1">
        <w:rPr>
          <w:sz w:val="28"/>
          <w:szCs w:val="28"/>
        </w:rPr>
        <w:t>Praca z komputerem</w:t>
      </w:r>
    </w:p>
    <w:p w14:paraId="67280B22" w14:textId="77777777" w:rsidR="00B65CC1" w:rsidRPr="00B65CC1" w:rsidRDefault="00B65CC1" w:rsidP="00B65CC1">
      <w:pPr>
        <w:numPr>
          <w:ilvl w:val="0"/>
          <w:numId w:val="37"/>
        </w:numPr>
        <w:spacing w:before="120" w:after="240"/>
        <w:rPr>
          <w:sz w:val="28"/>
          <w:szCs w:val="28"/>
        </w:rPr>
      </w:pPr>
      <w:r w:rsidRPr="00B65CC1">
        <w:rPr>
          <w:sz w:val="28"/>
          <w:szCs w:val="28"/>
        </w:rPr>
        <w:t>Sprawdziany pisemne i praktyczne</w:t>
      </w:r>
    </w:p>
    <w:p w14:paraId="06401130" w14:textId="77777777" w:rsidR="00B65CC1" w:rsidRPr="00B65CC1" w:rsidRDefault="00B65CC1" w:rsidP="00B65CC1">
      <w:pPr>
        <w:numPr>
          <w:ilvl w:val="0"/>
          <w:numId w:val="37"/>
        </w:numPr>
        <w:spacing w:before="120" w:after="240"/>
        <w:rPr>
          <w:sz w:val="28"/>
          <w:szCs w:val="28"/>
        </w:rPr>
      </w:pPr>
      <w:r w:rsidRPr="00B65CC1">
        <w:rPr>
          <w:sz w:val="28"/>
          <w:szCs w:val="28"/>
        </w:rPr>
        <w:t xml:space="preserve">Przygotowanie </w:t>
      </w:r>
    </w:p>
    <w:p w14:paraId="62E01F40" w14:textId="77777777" w:rsidR="00B65CC1" w:rsidRPr="00B65CC1" w:rsidRDefault="00B65CC1" w:rsidP="00B65CC1">
      <w:pPr>
        <w:numPr>
          <w:ilvl w:val="0"/>
          <w:numId w:val="37"/>
        </w:numPr>
        <w:rPr>
          <w:sz w:val="28"/>
          <w:szCs w:val="28"/>
        </w:rPr>
      </w:pPr>
      <w:r w:rsidRPr="00B65CC1">
        <w:rPr>
          <w:sz w:val="28"/>
          <w:szCs w:val="28"/>
        </w:rPr>
        <w:t>Prace dodatkowe</w:t>
      </w:r>
    </w:p>
    <w:p w14:paraId="4B1BB8A9" w14:textId="77777777" w:rsidR="00B65CC1" w:rsidRDefault="00B65CC1" w:rsidP="004815D0"/>
    <w:sectPr w:rsidR="00B65CC1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4FCE" w14:textId="77777777" w:rsidR="0074786C" w:rsidRDefault="0074786C">
      <w:r>
        <w:separator/>
      </w:r>
    </w:p>
  </w:endnote>
  <w:endnote w:type="continuationSeparator" w:id="0">
    <w:p w14:paraId="25A12FA1" w14:textId="77777777" w:rsidR="0074786C" w:rsidRDefault="007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CD98" w14:textId="337747AB" w:rsidR="007E71DF" w:rsidRPr="00AF2F66" w:rsidRDefault="00904496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1125E" wp14:editId="76B25BC3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0" t="0" r="0" b="0"/>
          <wp:wrapTight wrapText="bothSides">
            <wp:wrapPolygon edited="0">
              <wp:start x="0" y="0"/>
              <wp:lineTo x="0" y="20718"/>
              <wp:lineTo x="21378" y="20718"/>
              <wp:lineTo x="21378" y="4604"/>
              <wp:lineTo x="19976" y="2302"/>
              <wp:lineTo x="12967" y="0"/>
              <wp:lineTo x="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AF2F66">
      <w:rPr>
        <w:i/>
      </w:rPr>
      <w:t>V</w:t>
    </w:r>
    <w:r w:rsidR="00DE4235">
      <w:t>. Nowe wydanie</w:t>
    </w:r>
  </w:p>
  <w:p w14:paraId="5A9BFEEF" w14:textId="77777777" w:rsidR="007E71DF" w:rsidRPr="00AF2F66" w:rsidRDefault="007E71DF" w:rsidP="00DD3171">
    <w:pPr>
      <w:pStyle w:val="Stopka"/>
      <w:rPr>
        <w:i/>
      </w:rPr>
    </w:pPr>
    <w:r w:rsidRPr="00AF2F66">
      <w:rPr>
        <w:i/>
      </w:rPr>
      <w:t>Wymagania na oceny</w:t>
    </w:r>
  </w:p>
  <w:p w14:paraId="2D8FF1F0" w14:textId="77777777" w:rsidR="007E71DF" w:rsidRPr="00AF2F66" w:rsidRDefault="007E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0024" w14:textId="77777777" w:rsidR="0074786C" w:rsidRDefault="0074786C">
      <w:r>
        <w:separator/>
      </w:r>
    </w:p>
  </w:footnote>
  <w:footnote w:type="continuationSeparator" w:id="0">
    <w:p w14:paraId="3E8DD46B" w14:textId="77777777" w:rsidR="0074786C" w:rsidRDefault="0074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A198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C3D0A47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0684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EE8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684D45D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1CD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FFFFFFFF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CD33AA"/>
    <w:multiLevelType w:val="hybridMultilevel"/>
    <w:tmpl w:val="FFFFFFFF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96112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7F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1D6E7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24B2B8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3AA50E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D5A6F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FD76F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0EC60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A787E"/>
    <w:multiLevelType w:val="hybridMultilevel"/>
    <w:tmpl w:val="FFFFFFFF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4645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F3AF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4C73130A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146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7B15A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B4E7F4F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0F0238F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C5F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9260D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C350AE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2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6" w15:restartNumberingAfterBreak="0">
    <w:nsid w:val="7B4D1C48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038273">
    <w:abstractNumId w:val="8"/>
  </w:num>
  <w:num w:numId="2" w16cid:durableId="1686321924">
    <w:abstractNumId w:val="34"/>
  </w:num>
  <w:num w:numId="3" w16cid:durableId="1107432044">
    <w:abstractNumId w:val="3"/>
  </w:num>
  <w:num w:numId="4" w16cid:durableId="1978297483">
    <w:abstractNumId w:val="0"/>
  </w:num>
  <w:num w:numId="5" w16cid:durableId="1478953994">
    <w:abstractNumId w:val="23"/>
  </w:num>
  <w:num w:numId="6" w16cid:durableId="484663760">
    <w:abstractNumId w:val="35"/>
  </w:num>
  <w:num w:numId="7" w16cid:durableId="1026179296">
    <w:abstractNumId w:val="21"/>
  </w:num>
  <w:num w:numId="8" w16cid:durableId="423765235">
    <w:abstractNumId w:val="28"/>
  </w:num>
  <w:num w:numId="9" w16cid:durableId="1215314682">
    <w:abstractNumId w:val="27"/>
  </w:num>
  <w:num w:numId="10" w16cid:durableId="1476337355">
    <w:abstractNumId w:val="6"/>
  </w:num>
  <w:num w:numId="11" w16cid:durableId="193999771">
    <w:abstractNumId w:val="4"/>
  </w:num>
  <w:num w:numId="12" w16cid:durableId="246892096">
    <w:abstractNumId w:val="31"/>
  </w:num>
  <w:num w:numId="13" w16cid:durableId="928193374">
    <w:abstractNumId w:val="32"/>
  </w:num>
  <w:num w:numId="14" w16cid:durableId="659236417">
    <w:abstractNumId w:val="5"/>
  </w:num>
  <w:num w:numId="15" w16cid:durableId="908617447">
    <w:abstractNumId w:val="26"/>
  </w:num>
  <w:num w:numId="16" w16cid:durableId="1873685108">
    <w:abstractNumId w:val="30"/>
  </w:num>
  <w:num w:numId="17" w16cid:durableId="1743210216">
    <w:abstractNumId w:val="16"/>
  </w:num>
  <w:num w:numId="18" w16cid:durableId="1920170743">
    <w:abstractNumId w:val="17"/>
  </w:num>
  <w:num w:numId="19" w16cid:durableId="767695351">
    <w:abstractNumId w:val="2"/>
  </w:num>
  <w:num w:numId="20" w16cid:durableId="1159424251">
    <w:abstractNumId w:val="29"/>
  </w:num>
  <w:num w:numId="21" w16cid:durableId="800999187">
    <w:abstractNumId w:val="9"/>
  </w:num>
  <w:num w:numId="22" w16cid:durableId="1695226406">
    <w:abstractNumId w:val="12"/>
  </w:num>
  <w:num w:numId="23" w16cid:durableId="1539244745">
    <w:abstractNumId w:val="15"/>
  </w:num>
  <w:num w:numId="24" w16cid:durableId="87119675">
    <w:abstractNumId w:val="13"/>
  </w:num>
  <w:num w:numId="25" w16cid:durableId="1081105709">
    <w:abstractNumId w:val="11"/>
  </w:num>
  <w:num w:numId="26" w16cid:durableId="1083070019">
    <w:abstractNumId w:val="10"/>
  </w:num>
  <w:num w:numId="27" w16cid:durableId="71122182">
    <w:abstractNumId w:val="25"/>
  </w:num>
  <w:num w:numId="28" w16cid:durableId="1530069443">
    <w:abstractNumId w:val="33"/>
  </w:num>
  <w:num w:numId="29" w16cid:durableId="1452632475">
    <w:abstractNumId w:val="20"/>
  </w:num>
  <w:num w:numId="30" w16cid:durableId="719674658">
    <w:abstractNumId w:val="7"/>
  </w:num>
  <w:num w:numId="31" w16cid:durableId="510032254">
    <w:abstractNumId w:val="1"/>
  </w:num>
  <w:num w:numId="32" w16cid:durableId="900292566">
    <w:abstractNumId w:val="19"/>
  </w:num>
  <w:num w:numId="33" w16cid:durableId="1558591067">
    <w:abstractNumId w:val="18"/>
  </w:num>
  <w:num w:numId="34" w16cid:durableId="145437835">
    <w:abstractNumId w:val="24"/>
  </w:num>
  <w:num w:numId="35" w16cid:durableId="76446058">
    <w:abstractNumId w:val="14"/>
  </w:num>
  <w:num w:numId="36" w16cid:durableId="634214530">
    <w:abstractNumId w:val="22"/>
  </w:num>
  <w:num w:numId="37" w16cid:durableId="119330559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64B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0783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86C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0A64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04496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5CC1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0B6A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4235"/>
    <w:rsid w:val="00DE5651"/>
    <w:rsid w:val="00DE715B"/>
    <w:rsid w:val="00DF057E"/>
    <w:rsid w:val="00E007FA"/>
    <w:rsid w:val="00E01B6F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B10BCC"/>
  <w14:defaultImageDpi w14:val="0"/>
  <w15:docId w15:val="{5085DFA1-4378-4A4D-9CE5-21C399D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B65CC1"/>
    <w:pPr>
      <w:spacing w:line="252" w:lineRule="auto"/>
      <w:ind w:left="80" w:firstLine="560"/>
    </w:pPr>
    <w:rPr>
      <w:rFonts w:ascii="Calibri" w:hAnsi="Calibri"/>
      <w:sz w:val="1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5CC1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B65CC1"/>
    <w:pPr>
      <w:widowControl w:val="0"/>
      <w:autoSpaceDE w:val="0"/>
      <w:autoSpaceDN w:val="0"/>
      <w:adjustRightInd w:val="0"/>
      <w:spacing w:line="456" w:lineRule="auto"/>
      <w:ind w:right="1600"/>
    </w:pPr>
    <w:rPr>
      <w:rFonts w:ascii="Calibri" w:hAnsi="Calibri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CC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44FE-548A-4090-8DAB-1C97E58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2824</Words>
  <Characters>16944</Characters>
  <Application>Microsoft Office Word</Application>
  <DocSecurity>0</DocSecurity>
  <Lines>141</Lines>
  <Paragraphs>39</Paragraphs>
  <ScaleCrop>false</ScaleCrop>
  <Company>HP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Magdalena Mierczak</cp:lastModifiedBy>
  <cp:revision>2</cp:revision>
  <cp:lastPrinted>2016-08-19T08:39:00Z</cp:lastPrinted>
  <dcterms:created xsi:type="dcterms:W3CDTF">2023-08-31T13:23:00Z</dcterms:created>
  <dcterms:modified xsi:type="dcterms:W3CDTF">2023-08-31T13:23:00Z</dcterms:modified>
</cp:coreProperties>
</file>